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8" w:rsidRPr="00BD75EE" w:rsidRDefault="000B09D8" w:rsidP="000B09D8">
      <w:pPr>
        <w:pStyle w:val="Default"/>
        <w:rPr>
          <w:rFonts w:ascii="Eras Medium ITC" w:hAnsi="Eras Medium ITC" w:cs="Times New Roman"/>
          <w:b/>
          <w:bCs/>
          <w:color w:val="403152" w:themeColor="accent4" w:themeShade="80"/>
        </w:rPr>
      </w:pPr>
      <w:r w:rsidRPr="00BD75EE">
        <w:rPr>
          <w:rFonts w:ascii="Eras Medium ITC" w:hAnsi="Eras Medium ITC" w:cs="Times New Roman"/>
          <w:b/>
          <w:bCs/>
          <w:color w:val="403152" w:themeColor="accent4" w:themeShade="80"/>
        </w:rPr>
        <w:t xml:space="preserve">NORMAS COMUNES PARA EL ENVÍO DE </w:t>
      </w:r>
      <w:r w:rsidR="00BD75EE" w:rsidRPr="00BD75EE">
        <w:rPr>
          <w:rFonts w:ascii="Eras Medium ITC" w:hAnsi="Eras Medium ITC" w:cs="Times New Roman"/>
          <w:b/>
          <w:bCs/>
          <w:color w:val="403152" w:themeColor="accent4" w:themeShade="80"/>
        </w:rPr>
        <w:t>TRABAJOS</w:t>
      </w: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El tema común de las comunicaciones debe ser </w:t>
      </w:r>
      <w:r w:rsidR="005C335C">
        <w:rPr>
          <w:rFonts w:ascii="Eras Medium ITC" w:hAnsi="Eras Medium ITC" w:cs="Times New Roman"/>
        </w:rPr>
        <w:t xml:space="preserve">la urgencia pediátrica </w:t>
      </w:r>
      <w:r w:rsidR="003C1428">
        <w:rPr>
          <w:rFonts w:ascii="Eras Medium ITC" w:hAnsi="Eras Medium ITC" w:cs="Times New Roman"/>
        </w:rPr>
        <w:t xml:space="preserve"> en la infancia y adolescencia</w:t>
      </w:r>
      <w:r w:rsidR="005C335C">
        <w:rPr>
          <w:rFonts w:ascii="Eras Medium ITC" w:hAnsi="Eras Medium ITC" w:cs="Times New Roman"/>
        </w:rPr>
        <w:t xml:space="preserve"> y los cuidados realizados en la misma.</w:t>
      </w:r>
      <w:r w:rsidRPr="00BD75EE">
        <w:rPr>
          <w:rFonts w:ascii="Eras Medium ITC" w:hAnsi="Eras Medium ITC" w:cs="Times New Roman"/>
        </w:rPr>
        <w:t xml:space="preserve">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>El plazo para enviar comunicacio</w:t>
      </w:r>
      <w:r w:rsidR="001170BF" w:rsidRPr="00BD75EE">
        <w:rPr>
          <w:rFonts w:ascii="Eras Medium ITC" w:hAnsi="Eras Medium ITC" w:cs="Times New Roman"/>
        </w:rPr>
        <w:t>nes a la Jornada, finaliza el 15 de Octubre</w:t>
      </w:r>
      <w:r w:rsidRPr="00BD75EE">
        <w:rPr>
          <w:rFonts w:ascii="Eras Medium ITC" w:hAnsi="Eras Medium ITC" w:cs="Times New Roman"/>
        </w:rPr>
        <w:t xml:space="preserve">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Sólo se admitirán las comunicaciones enviadas al correo electrónico del Comité Científico de </w:t>
      </w:r>
      <w:proofErr w:type="spellStart"/>
      <w:r w:rsidRPr="00BD75EE">
        <w:rPr>
          <w:rFonts w:ascii="Eras Medium ITC" w:hAnsi="Eras Medium ITC" w:cs="Times New Roman"/>
        </w:rPr>
        <w:t>AEMPed</w:t>
      </w:r>
      <w:proofErr w:type="spellEnd"/>
      <w:r w:rsidRPr="00BD75EE">
        <w:rPr>
          <w:rFonts w:ascii="Eras Medium ITC" w:hAnsi="Eras Medium ITC" w:cs="Times New Roman"/>
        </w:rPr>
        <w:t xml:space="preserve"> (comitecientifico@aemped.org).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Los trabajos deberán ser originales e inéditos. </w:t>
      </w:r>
      <w:bookmarkStart w:id="0" w:name="_GoBack"/>
      <w:bookmarkEnd w:id="0"/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Para la aceptación del trabajo, es necesario que al menos el primer autor esté inscrito en la Jornada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La presentación de los trabajos podrá realizarse como comunicación oral o como poster.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El Comité científico se reserva la decisión de seleccionar los trabajos susceptibles de ser presentados como comunicación oral o póster.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La secretaría científica comunicará a la persona de contacto la aceptación o no del trabajo y la modalidad de presentación, antes del 31 de Octubre. </w:t>
      </w:r>
    </w:p>
    <w:p w:rsidR="000B09D8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El número de autores firmantes no podrá ser superior a 6. </w:t>
      </w:r>
    </w:p>
    <w:p w:rsidR="000C2A0D" w:rsidRPr="00BD75EE" w:rsidRDefault="000C2A0D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>
        <w:rPr>
          <w:rFonts w:ascii="Eras Medium ITC" w:hAnsi="Eras Medium ITC" w:cs="Times New Roman"/>
        </w:rPr>
        <w:t>Cada autor podrá figurar como tal en un máximo de 3 trabajos, pudiendo constar como autor principal únicamente en uno de ellos.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Los trabajos según su contenido podrán ser, trabajos de investigación, trabajos de experiencias, casos clínicos o revisiones bibliográficas.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El texto del resumen no deberá superar las 350 palabras (excluida la bibliografía) y deberá aportar suficiente información sobre el contenido de la comunicación, de forma que sea posible valorar el rigor y la relevancia del trabajo presentado.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No se admitirán cuadros, figuras, ni gráficos en el resumen. </w:t>
      </w:r>
    </w:p>
    <w:p w:rsidR="000B09D8" w:rsidRPr="00BD75EE" w:rsidRDefault="000B09D8" w:rsidP="00BD75EE">
      <w:pPr>
        <w:pStyle w:val="Default"/>
        <w:numPr>
          <w:ilvl w:val="0"/>
          <w:numId w:val="7"/>
        </w:numPr>
        <w:spacing w:after="11"/>
        <w:jc w:val="both"/>
        <w:rPr>
          <w:rFonts w:ascii="Eras Medium ITC" w:hAnsi="Eras Medium ITC" w:cs="Times New Roman"/>
        </w:rPr>
      </w:pPr>
      <w:r w:rsidRPr="00BD75EE">
        <w:rPr>
          <w:rFonts w:ascii="Eras Medium ITC" w:hAnsi="Eras Medium ITC" w:cs="Times New Roman"/>
        </w:rPr>
        <w:t xml:space="preserve">El resumen incluirá 3 palabras clave y un máximo de 6 referencias bibliográficas. </w:t>
      </w:r>
    </w:p>
    <w:p w:rsidR="000B09D8" w:rsidRDefault="000B09D8" w:rsidP="00BD75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5EE">
        <w:rPr>
          <w:rFonts w:ascii="Eras Medium ITC" w:hAnsi="Eras Medium ITC" w:cs="Times New Roman"/>
        </w:rPr>
        <w:t>En ningún caso el texto incluirá datos que identifiquen a los autores o lugar donde se realizó el trabajo.</w:t>
      </w:r>
      <w:r w:rsidRPr="000B09D8">
        <w:rPr>
          <w:rFonts w:ascii="Times New Roman" w:hAnsi="Times New Roman" w:cs="Times New Roman"/>
        </w:rPr>
        <w:t xml:space="preserve"> </w:t>
      </w:r>
    </w:p>
    <w:p w:rsidR="001C1641" w:rsidRPr="001C1641" w:rsidRDefault="001C1641" w:rsidP="00BD75EE">
      <w:pPr>
        <w:pStyle w:val="Default"/>
        <w:numPr>
          <w:ilvl w:val="0"/>
          <w:numId w:val="7"/>
        </w:numPr>
        <w:jc w:val="both"/>
        <w:rPr>
          <w:rFonts w:ascii="Eras Medium ITC" w:hAnsi="Eras Medium ITC" w:cs="Times New Roman"/>
        </w:rPr>
      </w:pPr>
      <w:r w:rsidRPr="001C1641">
        <w:rPr>
          <w:rFonts w:ascii="Eras Medium ITC" w:hAnsi="Eras Medium ITC" w:cs="Times New Roman"/>
        </w:rPr>
        <w:t>En el cierre de la jornada se hará entrega del premio</w:t>
      </w:r>
      <w:r>
        <w:rPr>
          <w:rFonts w:ascii="Eras Medium ITC" w:hAnsi="Eras Medium ITC" w:cs="Times New Roman"/>
        </w:rPr>
        <w:t xml:space="preserve"> a la mejor comunicación, el cual será inapelable.</w:t>
      </w: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Pr="00700377" w:rsidRDefault="000B09D8" w:rsidP="000B09D8">
      <w:pPr>
        <w:pStyle w:val="Default"/>
        <w:pageBreakBefore/>
        <w:rPr>
          <w:rFonts w:ascii="Eras Medium ITC" w:hAnsi="Eras Medium ITC" w:cs="Times New Roman"/>
          <w:color w:val="403152" w:themeColor="accent4" w:themeShade="80"/>
        </w:rPr>
      </w:pPr>
      <w:r w:rsidRPr="00700377">
        <w:rPr>
          <w:rFonts w:ascii="Eras Medium ITC" w:hAnsi="Eras Medium ITC" w:cs="Times New Roman"/>
          <w:b/>
          <w:bCs/>
          <w:color w:val="403152" w:themeColor="accent4" w:themeShade="80"/>
        </w:rPr>
        <w:lastRenderedPageBreak/>
        <w:t xml:space="preserve">Características de los resúmenes </w:t>
      </w:r>
    </w:p>
    <w:p w:rsidR="000B09D8" w:rsidRPr="00700377" w:rsidRDefault="000B09D8" w:rsidP="000B09D8">
      <w:pPr>
        <w:pStyle w:val="Default"/>
        <w:rPr>
          <w:rFonts w:ascii="Eras Medium ITC" w:hAnsi="Eras Medium ITC" w:cs="Times New Roman"/>
          <w:b/>
          <w:i/>
          <w:color w:val="403152" w:themeColor="accent4" w:themeShade="80"/>
        </w:rPr>
      </w:pPr>
      <w:r w:rsidRPr="00700377">
        <w:rPr>
          <w:rFonts w:ascii="Eras Medium ITC" w:hAnsi="Eras Medium ITC" w:cs="Times New Roman"/>
          <w:b/>
          <w:i/>
          <w:color w:val="403152" w:themeColor="accent4" w:themeShade="80"/>
        </w:rPr>
        <w:t xml:space="preserve">Trabajos de investigación </w:t>
      </w:r>
    </w:p>
    <w:p w:rsidR="000B09D8" w:rsidRPr="00643706" w:rsidRDefault="000B09D8" w:rsidP="000B09D8">
      <w:pPr>
        <w:pStyle w:val="Default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Se estructurarán de la siguiente forma: </w:t>
      </w:r>
    </w:p>
    <w:p w:rsidR="000B09D8" w:rsidRPr="00700377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Título: específico, informando del contenido del resumen. </w:t>
      </w:r>
    </w:p>
    <w:p w:rsidR="000B09D8" w:rsidRPr="00700377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Objetivos: claros, concretos y definidos adecuadamente. </w:t>
      </w:r>
    </w:p>
    <w:p w:rsidR="000B09D8" w:rsidRPr="00700377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Material y método: adecuado para la consecución de los objetivos e incluirá de forma clara los siguientes puntos: </w:t>
      </w:r>
    </w:p>
    <w:p w:rsidR="000B09D8" w:rsidRPr="00700377" w:rsidRDefault="000B09D8" w:rsidP="00700377">
      <w:pPr>
        <w:pStyle w:val="Default"/>
        <w:numPr>
          <w:ilvl w:val="1"/>
          <w:numId w:val="9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Ámbito de estudio. </w:t>
      </w:r>
    </w:p>
    <w:p w:rsidR="000B09D8" w:rsidRPr="00700377" w:rsidRDefault="000B09D8" w:rsidP="00700377">
      <w:pPr>
        <w:pStyle w:val="Default"/>
        <w:numPr>
          <w:ilvl w:val="1"/>
          <w:numId w:val="9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Diseño o tipo de estudio: debe permitir alcanzar los objetivos planteados </w:t>
      </w:r>
    </w:p>
    <w:p w:rsidR="000B09D8" w:rsidRPr="00700377" w:rsidRDefault="000B09D8" w:rsidP="00700377">
      <w:pPr>
        <w:pStyle w:val="Default"/>
        <w:numPr>
          <w:ilvl w:val="1"/>
          <w:numId w:val="9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Sujetos / participantes: en estudios cuantitativos, describir la población diana, la muestra utilizada y el procedimiento para su obtención. En estudios cualitativos, población de referencia, proceso de captación y criterios de selección. </w:t>
      </w:r>
    </w:p>
    <w:p w:rsidR="000B09D8" w:rsidRPr="00700377" w:rsidRDefault="000B09D8" w:rsidP="00700377">
      <w:pPr>
        <w:pStyle w:val="Default"/>
        <w:numPr>
          <w:ilvl w:val="1"/>
          <w:numId w:val="9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Variables: definidas y método de medida utilizado. </w:t>
      </w:r>
    </w:p>
    <w:p w:rsidR="000B09D8" w:rsidRPr="00700377" w:rsidRDefault="000B09D8" w:rsidP="00700377">
      <w:pPr>
        <w:pStyle w:val="Default"/>
        <w:numPr>
          <w:ilvl w:val="1"/>
          <w:numId w:val="9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Instrumento, método o procedimiento utilizado para la obtención de los datos. </w:t>
      </w:r>
    </w:p>
    <w:p w:rsidR="000B09D8" w:rsidRPr="00700377" w:rsidRDefault="000B09D8" w:rsidP="00700377">
      <w:pPr>
        <w:pStyle w:val="Default"/>
        <w:numPr>
          <w:ilvl w:val="1"/>
          <w:numId w:val="9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Análisis: en estudios cuantitativos, análisis estadístico. En estudios cualitativos proceso y método. </w:t>
      </w:r>
    </w:p>
    <w:p w:rsidR="000B09D8" w:rsidRPr="00700377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Resultados: coherentes con los objetivos propuestos. Se presentará la información relevante para responder a la pregunta de investigación. </w:t>
      </w:r>
    </w:p>
    <w:p w:rsidR="000B09D8" w:rsidRPr="00700377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Conclusiones: coherentes con los resultados. El contenido debe permitir una valoración de la relevancia del trabajo, estimando su aportación al área de trabajo en términos de conocimiento significativo e implicaciones para la práctica. </w:t>
      </w:r>
    </w:p>
    <w:p w:rsidR="000B09D8" w:rsidRPr="00700377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Palabras clave. </w:t>
      </w:r>
    </w:p>
    <w:p w:rsidR="000B09D8" w:rsidRPr="000B09D8" w:rsidRDefault="000B09D8" w:rsidP="00700377">
      <w:pPr>
        <w:pStyle w:val="Default"/>
        <w:numPr>
          <w:ilvl w:val="0"/>
          <w:numId w:val="8"/>
        </w:numPr>
        <w:spacing w:after="11"/>
        <w:jc w:val="both"/>
        <w:rPr>
          <w:rFonts w:ascii="Times New Roman" w:hAnsi="Times New Roman" w:cs="Times New Roman"/>
        </w:rPr>
      </w:pPr>
      <w:r w:rsidRPr="00700377">
        <w:rPr>
          <w:rFonts w:ascii="Eras Medium ITC" w:hAnsi="Eras Medium ITC" w:cs="Times New Roman"/>
        </w:rPr>
        <w:t>Bibliografía.</w:t>
      </w:r>
      <w:r w:rsidRPr="000B09D8">
        <w:rPr>
          <w:rFonts w:ascii="Times New Roman" w:hAnsi="Times New Roman" w:cs="Times New Roman"/>
        </w:rPr>
        <w:t xml:space="preserve"> </w:t>
      </w:r>
    </w:p>
    <w:p w:rsidR="000B09D8" w:rsidRPr="002B10ED" w:rsidRDefault="000B09D8" w:rsidP="002B10ED">
      <w:pPr>
        <w:pStyle w:val="Default"/>
        <w:pageBreakBefore/>
        <w:spacing w:after="11"/>
        <w:jc w:val="both"/>
        <w:rPr>
          <w:rFonts w:ascii="Eras Medium ITC" w:hAnsi="Eras Medium ITC" w:cs="Times New Roman"/>
          <w:b/>
          <w:i/>
          <w:color w:val="403152" w:themeColor="accent4" w:themeShade="80"/>
        </w:rPr>
      </w:pPr>
      <w:r w:rsidRPr="002B10ED">
        <w:rPr>
          <w:rFonts w:ascii="Eras Medium ITC" w:hAnsi="Eras Medium ITC" w:cs="Times New Roman"/>
          <w:b/>
          <w:i/>
          <w:color w:val="403152" w:themeColor="accent4" w:themeShade="80"/>
        </w:rPr>
        <w:lastRenderedPageBreak/>
        <w:t xml:space="preserve">Trabajos de experiencias </w:t>
      </w:r>
    </w:p>
    <w:p w:rsidR="000B09D8" w:rsidRPr="00643706" w:rsidRDefault="000B09D8" w:rsidP="000B09D8">
      <w:pPr>
        <w:pStyle w:val="Default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Se estructurarán de la siguiente forma: </w:t>
      </w:r>
    </w:p>
    <w:p w:rsidR="000B09D8" w:rsidRPr="00700377" w:rsidRDefault="000B09D8" w:rsidP="00643706">
      <w:pPr>
        <w:pStyle w:val="Default"/>
        <w:numPr>
          <w:ilvl w:val="0"/>
          <w:numId w:val="10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Título: específico, informando del contenido del resumen. </w:t>
      </w:r>
    </w:p>
    <w:p w:rsidR="000B09D8" w:rsidRPr="00700377" w:rsidRDefault="000B09D8" w:rsidP="00643706">
      <w:pPr>
        <w:pStyle w:val="Default"/>
        <w:numPr>
          <w:ilvl w:val="0"/>
          <w:numId w:val="10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Objetivos de la experiencia: definidos adecuadamente. </w:t>
      </w:r>
    </w:p>
    <w:p w:rsidR="000B09D8" w:rsidRPr="00700377" w:rsidRDefault="000B09D8" w:rsidP="00643706">
      <w:pPr>
        <w:pStyle w:val="Default"/>
        <w:numPr>
          <w:ilvl w:val="0"/>
          <w:numId w:val="10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Descripción (participantes, intervenciones, plan de cuidados…), con información suficiente para poder reproducir la experiencia. </w:t>
      </w:r>
    </w:p>
    <w:p w:rsidR="000B09D8" w:rsidRPr="00700377" w:rsidRDefault="000B09D8" w:rsidP="00643706">
      <w:pPr>
        <w:pStyle w:val="Default"/>
        <w:numPr>
          <w:ilvl w:val="0"/>
          <w:numId w:val="10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Resultados: que contengan información relevante. </w:t>
      </w:r>
    </w:p>
    <w:p w:rsidR="000B09D8" w:rsidRPr="00700377" w:rsidRDefault="000B09D8" w:rsidP="00643706">
      <w:pPr>
        <w:pStyle w:val="Default"/>
        <w:numPr>
          <w:ilvl w:val="0"/>
          <w:numId w:val="10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Conclusiones: reflejarán la utilidad de la experiencia </w:t>
      </w:r>
    </w:p>
    <w:p w:rsidR="000B09D8" w:rsidRPr="00700377" w:rsidRDefault="000B09D8" w:rsidP="00643706">
      <w:pPr>
        <w:pStyle w:val="Default"/>
        <w:numPr>
          <w:ilvl w:val="0"/>
          <w:numId w:val="10"/>
        </w:numPr>
        <w:spacing w:after="11"/>
        <w:jc w:val="both"/>
        <w:rPr>
          <w:rFonts w:ascii="Eras Medium ITC" w:hAnsi="Eras Medium ITC" w:cs="Times New Roman"/>
        </w:rPr>
      </w:pPr>
      <w:r w:rsidRPr="00700377">
        <w:rPr>
          <w:rFonts w:ascii="Eras Medium ITC" w:hAnsi="Eras Medium ITC" w:cs="Times New Roman"/>
        </w:rPr>
        <w:t xml:space="preserve">Bibliografía. </w:t>
      </w: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Pr="00643706" w:rsidRDefault="000B09D8" w:rsidP="000B09D8">
      <w:pPr>
        <w:pStyle w:val="Default"/>
        <w:rPr>
          <w:rFonts w:ascii="Eras Medium ITC" w:hAnsi="Eras Medium ITC" w:cs="Times New Roman"/>
          <w:b/>
          <w:i/>
          <w:color w:val="403152" w:themeColor="accent4" w:themeShade="80"/>
        </w:rPr>
      </w:pPr>
      <w:r w:rsidRPr="00643706">
        <w:rPr>
          <w:rFonts w:ascii="Eras Medium ITC" w:hAnsi="Eras Medium ITC" w:cs="Times New Roman"/>
          <w:b/>
          <w:i/>
          <w:color w:val="403152" w:themeColor="accent4" w:themeShade="80"/>
        </w:rPr>
        <w:t xml:space="preserve">Casos Clínicos </w:t>
      </w:r>
    </w:p>
    <w:p w:rsidR="000B09D8" w:rsidRPr="00643706" w:rsidRDefault="000B09D8" w:rsidP="000B09D8">
      <w:pPr>
        <w:pStyle w:val="Default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Se estructurarán de la siguiente forma: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Título que aluda a la temática central y la población de referencia del caso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Ámbito del caso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Presentación del caso, descripción de la situación clínica del paciente, garantizando la confidencialidad.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Valoración que permitan llegar a juicios correctos y exactos y que guíen la intervención del enfermero pediátrico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Plan de cuidados, describiendo lo más destacado de las diferentes etapas del plan de cuidados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Discusión destacando los hallazgos más relevantes y el grado de resolución de los diagnósticos propuestos. </w:t>
      </w:r>
    </w:p>
    <w:p w:rsidR="000B09D8" w:rsidRPr="00643706" w:rsidRDefault="000B09D8" w:rsidP="00643706">
      <w:pPr>
        <w:pStyle w:val="Default"/>
        <w:numPr>
          <w:ilvl w:val="0"/>
          <w:numId w:val="11"/>
        </w:numPr>
        <w:spacing w:after="11"/>
        <w:jc w:val="both"/>
        <w:rPr>
          <w:rFonts w:ascii="Eras Medium ITC" w:hAnsi="Eras Medium ITC" w:cs="Times New Roman"/>
        </w:rPr>
      </w:pPr>
      <w:r w:rsidRPr="00643706">
        <w:rPr>
          <w:rFonts w:ascii="Eras Medium ITC" w:hAnsi="Eras Medium ITC" w:cs="Times New Roman"/>
        </w:rPr>
        <w:t xml:space="preserve">Bibliografía </w:t>
      </w: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  <w:b/>
          <w:i/>
        </w:rPr>
      </w:pPr>
    </w:p>
    <w:p w:rsidR="000B09D8" w:rsidRPr="000E618D" w:rsidRDefault="000B09D8" w:rsidP="000B09D8">
      <w:pPr>
        <w:pStyle w:val="Default"/>
        <w:rPr>
          <w:rFonts w:ascii="Eras Medium ITC" w:hAnsi="Eras Medium ITC" w:cs="Times New Roman"/>
          <w:b/>
          <w:i/>
          <w:color w:val="403152" w:themeColor="accent4" w:themeShade="80"/>
        </w:rPr>
      </w:pPr>
      <w:r w:rsidRPr="000E618D">
        <w:rPr>
          <w:rFonts w:ascii="Eras Medium ITC" w:hAnsi="Eras Medium ITC" w:cs="Times New Roman"/>
          <w:b/>
          <w:i/>
          <w:color w:val="403152" w:themeColor="accent4" w:themeShade="80"/>
        </w:rPr>
        <w:t xml:space="preserve">Revisiones bibliográficas </w:t>
      </w:r>
    </w:p>
    <w:p w:rsidR="000B09D8" w:rsidRPr="000E618D" w:rsidRDefault="000B09D8" w:rsidP="000B09D8">
      <w:pPr>
        <w:pStyle w:val="Default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Se estructurarán de la siguiente forma: </w:t>
      </w:r>
    </w:p>
    <w:p w:rsidR="000B09D8" w:rsidRPr="000E618D" w:rsidRDefault="000B09D8" w:rsidP="000E618D">
      <w:pPr>
        <w:pStyle w:val="Default"/>
        <w:numPr>
          <w:ilvl w:val="0"/>
          <w:numId w:val="12"/>
        </w:numPr>
        <w:spacing w:after="11"/>
        <w:jc w:val="both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Título específico informando del contenido del resumen. </w:t>
      </w:r>
    </w:p>
    <w:p w:rsidR="000B09D8" w:rsidRPr="000E618D" w:rsidRDefault="000B09D8" w:rsidP="000E618D">
      <w:pPr>
        <w:pStyle w:val="Default"/>
        <w:numPr>
          <w:ilvl w:val="0"/>
          <w:numId w:val="12"/>
        </w:numPr>
        <w:spacing w:after="11"/>
        <w:jc w:val="both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Introducción, justificación y objetivos de la revisión. </w:t>
      </w:r>
    </w:p>
    <w:p w:rsidR="000B09D8" w:rsidRPr="000E618D" w:rsidRDefault="000B09D8" w:rsidP="000E618D">
      <w:pPr>
        <w:pStyle w:val="Default"/>
        <w:numPr>
          <w:ilvl w:val="0"/>
          <w:numId w:val="12"/>
        </w:numPr>
        <w:spacing w:after="11"/>
        <w:jc w:val="both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Método de la revisión. </w:t>
      </w:r>
    </w:p>
    <w:p w:rsidR="000B09D8" w:rsidRPr="000E618D" w:rsidRDefault="000B09D8" w:rsidP="000E618D">
      <w:pPr>
        <w:pStyle w:val="Default"/>
        <w:numPr>
          <w:ilvl w:val="0"/>
          <w:numId w:val="12"/>
        </w:numPr>
        <w:spacing w:after="11"/>
        <w:jc w:val="both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Desarrollo del tema y discusión de los hallazgos más relevantes. </w:t>
      </w:r>
    </w:p>
    <w:p w:rsidR="000B09D8" w:rsidRPr="000E618D" w:rsidRDefault="000B09D8" w:rsidP="000E618D">
      <w:pPr>
        <w:pStyle w:val="Default"/>
        <w:numPr>
          <w:ilvl w:val="0"/>
          <w:numId w:val="12"/>
        </w:numPr>
        <w:spacing w:after="11"/>
        <w:jc w:val="both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Conclusiones. </w:t>
      </w:r>
    </w:p>
    <w:p w:rsidR="000B09D8" w:rsidRPr="000E618D" w:rsidRDefault="000B09D8" w:rsidP="000E618D">
      <w:pPr>
        <w:pStyle w:val="Default"/>
        <w:numPr>
          <w:ilvl w:val="0"/>
          <w:numId w:val="12"/>
        </w:numPr>
        <w:spacing w:after="11"/>
        <w:jc w:val="both"/>
        <w:rPr>
          <w:rFonts w:ascii="Eras Medium ITC" w:hAnsi="Eras Medium ITC" w:cs="Times New Roman"/>
        </w:rPr>
      </w:pPr>
      <w:r w:rsidRPr="000E618D">
        <w:rPr>
          <w:rFonts w:ascii="Eras Medium ITC" w:hAnsi="Eras Medium ITC" w:cs="Times New Roman"/>
        </w:rPr>
        <w:t xml:space="preserve">Bibliografía. </w:t>
      </w: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9B64F2" w:rsidRDefault="000B09D8" w:rsidP="000B09D8">
      <w:pPr>
        <w:pStyle w:val="Default"/>
        <w:rPr>
          <w:rFonts w:ascii="Times New Roman" w:hAnsi="Times New Roman" w:cs="Times New Roman"/>
        </w:rPr>
      </w:pPr>
      <w:r w:rsidRPr="000B09D8">
        <w:rPr>
          <w:rFonts w:ascii="Times New Roman" w:hAnsi="Times New Roman" w:cs="Times New Roman"/>
        </w:rPr>
        <w:t xml:space="preserve"> </w:t>
      </w: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9B64F2" w:rsidRDefault="009B64F2" w:rsidP="000B09D8">
      <w:pPr>
        <w:pStyle w:val="Default"/>
        <w:rPr>
          <w:rFonts w:ascii="Times New Roman" w:hAnsi="Times New Roman" w:cs="Times New Roman"/>
        </w:rPr>
      </w:pPr>
    </w:p>
    <w:p w:rsidR="000B09D8" w:rsidRPr="009B64F2" w:rsidRDefault="000B09D8" w:rsidP="000B09D8">
      <w:pPr>
        <w:pStyle w:val="Default"/>
        <w:rPr>
          <w:rFonts w:ascii="Eras Medium ITC" w:hAnsi="Eras Medium ITC" w:cs="Times New Roman"/>
          <w:b/>
          <w:bCs/>
          <w:color w:val="403152" w:themeColor="accent4" w:themeShade="80"/>
        </w:rPr>
      </w:pPr>
      <w:r w:rsidRPr="009B64F2">
        <w:rPr>
          <w:rFonts w:ascii="Eras Medium ITC" w:hAnsi="Eras Medium ITC" w:cs="Times New Roman"/>
          <w:b/>
          <w:bCs/>
          <w:color w:val="403152" w:themeColor="accent4" w:themeShade="80"/>
        </w:rPr>
        <w:lastRenderedPageBreak/>
        <w:t xml:space="preserve">Las normas para las comunicaciones orales son las siguientes: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>La estructura de los trabajos presentados, se ajustarán a las normas pu</w:t>
      </w:r>
      <w:r w:rsidR="00B77308">
        <w:rPr>
          <w:rFonts w:ascii="Eras Medium ITC" w:hAnsi="Eras Medium ITC" w:cs="Times New Roman"/>
        </w:rPr>
        <w:t xml:space="preserve">blicadas en la página de la </w:t>
      </w:r>
      <w:proofErr w:type="spellStart"/>
      <w:r w:rsidR="00B77308">
        <w:rPr>
          <w:rFonts w:ascii="Eras Medium ITC" w:hAnsi="Eras Medium ITC" w:cs="Times New Roman"/>
        </w:rPr>
        <w:t>AEMP</w:t>
      </w:r>
      <w:r w:rsidRPr="009B64F2">
        <w:rPr>
          <w:rFonts w:ascii="Eras Medium ITC" w:hAnsi="Eras Medium ITC" w:cs="Times New Roman"/>
        </w:rPr>
        <w:t>ed</w:t>
      </w:r>
      <w:proofErr w:type="spellEnd"/>
      <w:r w:rsidRPr="009B64F2">
        <w:rPr>
          <w:rFonts w:ascii="Eras Medium ITC" w:hAnsi="Eras Medium ITC" w:cs="Times New Roman"/>
        </w:rPr>
        <w:t xml:space="preserve">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Las presentaciones se podrán realizar en </w:t>
      </w:r>
      <w:proofErr w:type="spellStart"/>
      <w:r w:rsidRPr="009B64F2">
        <w:rPr>
          <w:rFonts w:ascii="Eras Medium ITC" w:hAnsi="Eras Medium ITC" w:cs="Times New Roman"/>
        </w:rPr>
        <w:t>Power</w:t>
      </w:r>
      <w:proofErr w:type="spellEnd"/>
      <w:r w:rsidR="00435978" w:rsidRPr="009B64F2">
        <w:rPr>
          <w:rFonts w:ascii="Eras Medium ITC" w:hAnsi="Eras Medium ITC" w:cs="Times New Roman"/>
        </w:rPr>
        <w:t xml:space="preserve"> Point o PDF</w:t>
      </w:r>
      <w:r w:rsidRPr="009B64F2">
        <w:rPr>
          <w:rFonts w:ascii="Eras Medium ITC" w:hAnsi="Eras Medium ITC" w:cs="Times New Roman"/>
        </w:rPr>
        <w:t xml:space="preserve">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Las Comunicaciones orales tendrán un tiempo de presentación improrrogable de 8 minutos.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Se limita a un máximo de 10 el número de diapositivas de cada presentación.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Al finalizar la mesa de comunicaciones, habrá un turno de preguntas de 10 minutos.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Se ruega envíen las presentaciones con fecha límite el 9 de Noviembre de 2016 a las 23:59 </w:t>
      </w:r>
    </w:p>
    <w:p w:rsidR="000B09D8" w:rsidRPr="000B09D8" w:rsidRDefault="000B09D8" w:rsidP="000B09D8">
      <w:pPr>
        <w:pStyle w:val="Default"/>
        <w:rPr>
          <w:rFonts w:ascii="Times New Roman" w:hAnsi="Times New Roman" w:cs="Times New Roman"/>
        </w:rPr>
      </w:pPr>
    </w:p>
    <w:p w:rsidR="000B09D8" w:rsidRPr="009B64F2" w:rsidRDefault="000B09D8" w:rsidP="000B09D8">
      <w:pPr>
        <w:pStyle w:val="Default"/>
        <w:rPr>
          <w:rFonts w:ascii="Eras Medium ITC" w:hAnsi="Eras Medium ITC" w:cs="Times New Roman"/>
          <w:b/>
          <w:bCs/>
          <w:color w:val="403152" w:themeColor="accent4" w:themeShade="80"/>
        </w:rPr>
      </w:pPr>
      <w:r w:rsidRPr="009B64F2">
        <w:rPr>
          <w:rFonts w:ascii="Eras Medium ITC" w:hAnsi="Eras Medium ITC" w:cs="Times New Roman"/>
          <w:b/>
          <w:bCs/>
          <w:color w:val="403152" w:themeColor="accent4" w:themeShade="80"/>
        </w:rPr>
        <w:t xml:space="preserve">Las normas para la presentación de pósters son las siguientes: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>La estructura de los trabajos presentados, se ajustarán a las normas pu</w:t>
      </w:r>
      <w:r w:rsidR="00B77308">
        <w:rPr>
          <w:rFonts w:ascii="Eras Medium ITC" w:hAnsi="Eras Medium ITC" w:cs="Times New Roman"/>
        </w:rPr>
        <w:t xml:space="preserve">blicadas en la página de la </w:t>
      </w:r>
      <w:proofErr w:type="spellStart"/>
      <w:r w:rsidR="00B77308">
        <w:rPr>
          <w:rFonts w:ascii="Eras Medium ITC" w:hAnsi="Eras Medium ITC" w:cs="Times New Roman"/>
        </w:rPr>
        <w:t>AEMP</w:t>
      </w:r>
      <w:r w:rsidRPr="009B64F2">
        <w:rPr>
          <w:rFonts w:ascii="Eras Medium ITC" w:hAnsi="Eras Medium ITC" w:cs="Times New Roman"/>
        </w:rPr>
        <w:t>ed</w:t>
      </w:r>
      <w:proofErr w:type="spellEnd"/>
      <w:r w:rsidRPr="009B64F2">
        <w:rPr>
          <w:rFonts w:ascii="Eras Medium ITC" w:hAnsi="Eras Medium ITC" w:cs="Times New Roman"/>
        </w:rPr>
        <w:t xml:space="preserve">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El tamaño máximo de los pósters será de 120 cm. (vertical) x 90 cm (horizontal).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El tamaño de la letra debe ser legible a 1 metro de distancia.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La organización proveerá de los elementos imprescindibles para la sujeción de los pósters.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Los pósters deberán estar expuestos en el lugar indicado, al inicio de la jornada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Los autores deberán estar en la sala de exposición durante la sesión de defensa de los pósters. </w:t>
      </w:r>
    </w:p>
    <w:p w:rsidR="000B09D8" w:rsidRPr="009B64F2" w:rsidRDefault="000B09D8" w:rsidP="009B64F2">
      <w:pPr>
        <w:pStyle w:val="Default"/>
        <w:numPr>
          <w:ilvl w:val="0"/>
          <w:numId w:val="13"/>
        </w:numPr>
        <w:spacing w:after="11"/>
        <w:jc w:val="both"/>
        <w:rPr>
          <w:rFonts w:ascii="Eras Medium ITC" w:hAnsi="Eras Medium ITC" w:cs="Times New Roman"/>
        </w:rPr>
      </w:pPr>
      <w:r w:rsidRPr="009B64F2">
        <w:rPr>
          <w:rFonts w:ascii="Eras Medium ITC" w:hAnsi="Eras Medium ITC" w:cs="Times New Roman"/>
        </w:rPr>
        <w:t xml:space="preserve">El póster debe ser enviado en formato digital con fecha límite el 9 de Noviembre de 2016. </w:t>
      </w:r>
    </w:p>
    <w:p w:rsidR="0099561D" w:rsidRDefault="0099561D"/>
    <w:sectPr w:rsidR="0099561D" w:rsidSect="000B09D8">
      <w:pgSz w:w="11904" w:h="17338"/>
      <w:pgMar w:top="1134" w:right="1384" w:bottom="1417" w:left="15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E9F"/>
    <w:multiLevelType w:val="hybridMultilevel"/>
    <w:tmpl w:val="FBCE990A"/>
    <w:lvl w:ilvl="0" w:tplc="86608A6C">
      <w:start w:val="1"/>
      <w:numFmt w:val="decimal"/>
      <w:lvlText w:val="%1."/>
      <w:lvlJc w:val="left"/>
      <w:pPr>
        <w:ind w:left="720" w:hanging="360"/>
      </w:pPr>
      <w:rPr>
        <w:rFonts w:ascii="Eras Medium ITC" w:hAnsi="Eras Medium ITC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6F21"/>
    <w:multiLevelType w:val="hybridMultilevel"/>
    <w:tmpl w:val="39583140"/>
    <w:lvl w:ilvl="0" w:tplc="936040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28AF"/>
    <w:multiLevelType w:val="hybridMultilevel"/>
    <w:tmpl w:val="F7CE2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30B"/>
    <w:multiLevelType w:val="hybridMultilevel"/>
    <w:tmpl w:val="F7CE2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796B"/>
    <w:multiLevelType w:val="hybridMultilevel"/>
    <w:tmpl w:val="EA8238D0"/>
    <w:lvl w:ilvl="0" w:tplc="936040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77DD"/>
    <w:multiLevelType w:val="hybridMultilevel"/>
    <w:tmpl w:val="F7CE2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82BCF"/>
    <w:multiLevelType w:val="hybridMultilevel"/>
    <w:tmpl w:val="9F562B8E"/>
    <w:lvl w:ilvl="0" w:tplc="936040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61131"/>
    <w:multiLevelType w:val="hybridMultilevel"/>
    <w:tmpl w:val="F7CE2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45B96"/>
    <w:multiLevelType w:val="hybridMultilevel"/>
    <w:tmpl w:val="BF1A0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6B07"/>
    <w:multiLevelType w:val="hybridMultilevel"/>
    <w:tmpl w:val="7D40A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EAA"/>
    <w:multiLevelType w:val="hybridMultilevel"/>
    <w:tmpl w:val="99502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145"/>
    <w:multiLevelType w:val="hybridMultilevel"/>
    <w:tmpl w:val="781EA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33895"/>
    <w:multiLevelType w:val="hybridMultilevel"/>
    <w:tmpl w:val="CDBC1A6C"/>
    <w:lvl w:ilvl="0" w:tplc="936040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D8"/>
    <w:rsid w:val="00023AFB"/>
    <w:rsid w:val="000B09D8"/>
    <w:rsid w:val="000C2A0D"/>
    <w:rsid w:val="000E618D"/>
    <w:rsid w:val="001170BF"/>
    <w:rsid w:val="001C1641"/>
    <w:rsid w:val="002B10ED"/>
    <w:rsid w:val="003A5BA3"/>
    <w:rsid w:val="003C1428"/>
    <w:rsid w:val="00435978"/>
    <w:rsid w:val="005478BF"/>
    <w:rsid w:val="005C335C"/>
    <w:rsid w:val="00643706"/>
    <w:rsid w:val="00700377"/>
    <w:rsid w:val="008D4303"/>
    <w:rsid w:val="0099561D"/>
    <w:rsid w:val="009B64F2"/>
    <w:rsid w:val="00B77308"/>
    <w:rsid w:val="00BD75EE"/>
    <w:rsid w:val="00D36632"/>
    <w:rsid w:val="00E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0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0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2017-06-30T15:26:00Z</dcterms:created>
  <dcterms:modified xsi:type="dcterms:W3CDTF">2017-06-30T15:26:00Z</dcterms:modified>
</cp:coreProperties>
</file>